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DAC" w:rsidRPr="004F0CF1" w:rsidRDefault="00161DAC" w:rsidP="00161DAC">
      <w:pPr>
        <w:spacing w:after="0"/>
        <w:jc w:val="center"/>
        <w:rPr>
          <w:rFonts w:ascii="Times New Roman" w:hAnsi="Times New Roman" w:cs="Times New Roman"/>
          <w:sz w:val="28"/>
          <w:szCs w:val="28"/>
        </w:rPr>
      </w:pPr>
      <w:r w:rsidRPr="004F0CF1">
        <w:rPr>
          <w:rFonts w:ascii="Times New Roman" w:hAnsi="Times New Roman" w:cs="Times New Roman"/>
          <w:noProof/>
          <w:sz w:val="28"/>
          <w:szCs w:val="28"/>
        </w:rPr>
        <w:drawing>
          <wp:inline distT="0" distB="0" distL="0" distR="0">
            <wp:extent cx="704850" cy="800100"/>
            <wp:effectExtent l="19050" t="0" r="0" b="0"/>
            <wp:docPr id="5" name="Рисунок 1" descr="герб на блан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spect="1" noChangeArrowheads="1"/>
                    </pic:cNvPicPr>
                  </pic:nvPicPr>
                  <pic:blipFill>
                    <a:blip r:embed="rId4" cstate="print">
                      <a:lum contrast="34000"/>
                      <a:grayscl/>
                    </a:blip>
                    <a:srcRect/>
                    <a:stretch>
                      <a:fillRect/>
                    </a:stretch>
                  </pic:blipFill>
                  <pic:spPr bwMode="auto">
                    <a:xfrm>
                      <a:off x="0" y="0"/>
                      <a:ext cx="704850" cy="800100"/>
                    </a:xfrm>
                    <a:prstGeom prst="rect">
                      <a:avLst/>
                    </a:prstGeom>
                    <a:noFill/>
                    <a:ln w="9525">
                      <a:noFill/>
                      <a:miter lim="800000"/>
                      <a:headEnd/>
                      <a:tailEnd/>
                    </a:ln>
                  </pic:spPr>
                </pic:pic>
              </a:graphicData>
            </a:graphic>
          </wp:inline>
        </w:drawing>
      </w:r>
    </w:p>
    <w:p w:rsidR="00161DAC" w:rsidRPr="004F0CF1" w:rsidRDefault="00161DAC" w:rsidP="00161DAC">
      <w:pPr>
        <w:spacing w:after="0"/>
        <w:jc w:val="center"/>
        <w:rPr>
          <w:rFonts w:ascii="Times New Roman" w:hAnsi="Times New Roman" w:cs="Times New Roman"/>
          <w:sz w:val="28"/>
          <w:szCs w:val="28"/>
        </w:rPr>
      </w:pPr>
      <w:r w:rsidRPr="004F0CF1">
        <w:rPr>
          <w:rFonts w:ascii="Times New Roman" w:hAnsi="Times New Roman" w:cs="Times New Roman"/>
          <w:sz w:val="28"/>
          <w:szCs w:val="28"/>
        </w:rPr>
        <w:t>СОБРАНИЕ ДЕПУТАТОВ</w:t>
      </w:r>
    </w:p>
    <w:p w:rsidR="00161DAC" w:rsidRPr="004F0CF1" w:rsidRDefault="00161DAC" w:rsidP="00161DAC">
      <w:pPr>
        <w:spacing w:after="0"/>
        <w:jc w:val="center"/>
        <w:rPr>
          <w:rFonts w:ascii="Times New Roman" w:hAnsi="Times New Roman" w:cs="Times New Roman"/>
          <w:sz w:val="28"/>
          <w:szCs w:val="28"/>
        </w:rPr>
      </w:pPr>
      <w:r w:rsidRPr="004F0CF1">
        <w:rPr>
          <w:rFonts w:ascii="Times New Roman" w:hAnsi="Times New Roman" w:cs="Times New Roman"/>
          <w:sz w:val="28"/>
          <w:szCs w:val="28"/>
        </w:rPr>
        <w:t xml:space="preserve">ЧЕБАРКУЛЬСКОГО ГОРОДСКОГО ОКРУГА </w:t>
      </w:r>
      <w:r w:rsidRPr="004F0CF1">
        <w:rPr>
          <w:rFonts w:ascii="Times New Roman" w:hAnsi="Times New Roman" w:cs="Times New Roman"/>
          <w:sz w:val="28"/>
          <w:szCs w:val="28"/>
          <w:lang w:val="en-US"/>
        </w:rPr>
        <w:t>V</w:t>
      </w:r>
      <w:r>
        <w:rPr>
          <w:rFonts w:ascii="Times New Roman" w:hAnsi="Times New Roman" w:cs="Times New Roman"/>
          <w:sz w:val="28"/>
          <w:szCs w:val="28"/>
          <w:lang w:val="en-US"/>
        </w:rPr>
        <w:t>I</w:t>
      </w:r>
      <w:r w:rsidRPr="004F0CF1">
        <w:rPr>
          <w:rFonts w:ascii="Times New Roman" w:hAnsi="Times New Roman" w:cs="Times New Roman"/>
          <w:sz w:val="28"/>
          <w:szCs w:val="28"/>
        </w:rPr>
        <w:t xml:space="preserve"> СОЗЫВА</w:t>
      </w:r>
    </w:p>
    <w:p w:rsidR="00161DAC" w:rsidRPr="004F0CF1" w:rsidRDefault="00161DAC" w:rsidP="00161DAC">
      <w:pPr>
        <w:spacing w:after="0" w:line="360" w:lineRule="auto"/>
        <w:jc w:val="center"/>
        <w:rPr>
          <w:rFonts w:ascii="Times New Roman" w:hAnsi="Times New Roman" w:cs="Times New Roman"/>
          <w:sz w:val="28"/>
          <w:szCs w:val="28"/>
        </w:rPr>
      </w:pPr>
      <w:r w:rsidRPr="004F0CF1">
        <w:rPr>
          <w:rFonts w:ascii="Times New Roman" w:hAnsi="Times New Roman" w:cs="Times New Roman"/>
          <w:sz w:val="28"/>
          <w:szCs w:val="28"/>
        </w:rPr>
        <w:t>Челябинской области</w:t>
      </w:r>
    </w:p>
    <w:p w:rsidR="00161DAC" w:rsidRPr="004F0CF1" w:rsidRDefault="00161DAC" w:rsidP="00161DAC">
      <w:pPr>
        <w:spacing w:after="0" w:line="360" w:lineRule="auto"/>
        <w:jc w:val="center"/>
        <w:rPr>
          <w:rFonts w:ascii="Times New Roman" w:hAnsi="Times New Roman" w:cs="Times New Roman"/>
          <w:b/>
          <w:sz w:val="28"/>
          <w:szCs w:val="28"/>
        </w:rPr>
      </w:pPr>
      <w:r w:rsidRPr="004F0CF1">
        <w:rPr>
          <w:rFonts w:ascii="Times New Roman" w:hAnsi="Times New Roman" w:cs="Times New Roman"/>
          <w:b/>
          <w:sz w:val="28"/>
          <w:szCs w:val="28"/>
        </w:rPr>
        <w:t>РЕШЕНИЕ</w:t>
      </w:r>
    </w:p>
    <w:tbl>
      <w:tblPr>
        <w:tblW w:w="0" w:type="auto"/>
        <w:tblInd w:w="108" w:type="dxa"/>
        <w:tblBorders>
          <w:top w:val="thinThickSmallGap" w:sz="24" w:space="0" w:color="auto"/>
        </w:tblBorders>
        <w:tblLayout w:type="fixed"/>
        <w:tblLook w:val="0000"/>
      </w:tblPr>
      <w:tblGrid>
        <w:gridCol w:w="9360"/>
      </w:tblGrid>
      <w:tr w:rsidR="00161DAC" w:rsidRPr="004F0CF1" w:rsidTr="00817E2C">
        <w:trPr>
          <w:trHeight w:val="100"/>
        </w:trPr>
        <w:tc>
          <w:tcPr>
            <w:tcW w:w="9360" w:type="dxa"/>
            <w:tcBorders>
              <w:top w:val="thinThickSmallGap" w:sz="24" w:space="0" w:color="auto"/>
              <w:left w:val="nil"/>
              <w:bottom w:val="nil"/>
              <w:right w:val="nil"/>
            </w:tcBorders>
          </w:tcPr>
          <w:p w:rsidR="00161DAC" w:rsidRPr="004F0CF1" w:rsidRDefault="00161DAC" w:rsidP="00817E2C">
            <w:pPr>
              <w:spacing w:after="0"/>
              <w:rPr>
                <w:rFonts w:ascii="Times New Roman" w:hAnsi="Times New Roman" w:cs="Times New Roman"/>
                <w:sz w:val="28"/>
                <w:szCs w:val="28"/>
              </w:rPr>
            </w:pPr>
          </w:p>
        </w:tc>
      </w:tr>
    </w:tbl>
    <w:p w:rsidR="00A433F3" w:rsidRDefault="0092655B" w:rsidP="00161DAC">
      <w:pPr>
        <w:spacing w:after="0"/>
        <w:rPr>
          <w:rFonts w:ascii="Times New Roman" w:hAnsi="Times New Roman" w:cs="Times New Roman"/>
          <w:sz w:val="28"/>
          <w:szCs w:val="28"/>
        </w:rPr>
      </w:pPr>
      <w:r>
        <w:rPr>
          <w:rFonts w:ascii="Times New Roman" w:hAnsi="Times New Roman" w:cs="Times New Roman"/>
          <w:sz w:val="28"/>
          <w:szCs w:val="28"/>
        </w:rPr>
        <w:t xml:space="preserve">от  04.02.2025 </w:t>
      </w:r>
      <w:r w:rsidR="00161DAC">
        <w:rPr>
          <w:rFonts w:ascii="Times New Roman" w:hAnsi="Times New Roman" w:cs="Times New Roman"/>
          <w:sz w:val="28"/>
          <w:szCs w:val="28"/>
        </w:rPr>
        <w:t xml:space="preserve">г. № </w:t>
      </w:r>
      <w:r>
        <w:rPr>
          <w:rFonts w:ascii="Times New Roman" w:hAnsi="Times New Roman" w:cs="Times New Roman"/>
          <w:sz w:val="28"/>
          <w:szCs w:val="28"/>
        </w:rPr>
        <w:t>809</w:t>
      </w:r>
      <w:r w:rsidR="00161DAC">
        <w:rPr>
          <w:rFonts w:ascii="Times New Roman" w:hAnsi="Times New Roman" w:cs="Times New Roman"/>
          <w:sz w:val="28"/>
          <w:szCs w:val="28"/>
        </w:rPr>
        <w:tab/>
      </w:r>
      <w:r w:rsidR="00161DAC">
        <w:rPr>
          <w:rFonts w:ascii="Times New Roman" w:hAnsi="Times New Roman" w:cs="Times New Roman"/>
          <w:sz w:val="28"/>
          <w:szCs w:val="28"/>
        </w:rPr>
        <w:tab/>
      </w:r>
      <w:r w:rsidR="00161DAC">
        <w:rPr>
          <w:rFonts w:ascii="Times New Roman" w:hAnsi="Times New Roman" w:cs="Times New Roman"/>
          <w:sz w:val="28"/>
          <w:szCs w:val="28"/>
        </w:rPr>
        <w:tab/>
      </w:r>
      <w:r w:rsidR="00161DAC">
        <w:rPr>
          <w:rFonts w:ascii="Times New Roman" w:hAnsi="Times New Roman" w:cs="Times New Roman"/>
          <w:sz w:val="28"/>
          <w:szCs w:val="28"/>
        </w:rPr>
        <w:tab/>
      </w:r>
    </w:p>
    <w:p w:rsidR="00161DAC" w:rsidRDefault="00161DAC" w:rsidP="00161DAC">
      <w:pPr>
        <w:spacing w:after="0"/>
        <w:rPr>
          <w:rFonts w:ascii="Times New Roman" w:hAnsi="Times New Roman" w:cs="Times New Roman"/>
          <w:sz w:val="24"/>
          <w:szCs w:val="24"/>
        </w:rPr>
      </w:pPr>
      <w:r w:rsidRPr="00050F75">
        <w:rPr>
          <w:rFonts w:ascii="Times New Roman" w:hAnsi="Times New Roman" w:cs="Times New Roman"/>
          <w:sz w:val="24"/>
          <w:szCs w:val="24"/>
        </w:rPr>
        <w:t>г. Чебаркуль</w:t>
      </w:r>
    </w:p>
    <w:p w:rsidR="00161DAC" w:rsidRPr="00172887" w:rsidRDefault="00161DAC" w:rsidP="00161DAC"/>
    <w:p w:rsidR="00161DAC" w:rsidRDefault="00161DAC" w:rsidP="009071F9">
      <w:pPr>
        <w:spacing w:after="0" w:line="240" w:lineRule="auto"/>
        <w:ind w:right="3968"/>
        <w:rPr>
          <w:rFonts w:ascii="Times New Roman" w:eastAsia="Times New Roman" w:hAnsi="Times New Roman" w:cs="Times New Roman"/>
          <w:color w:val="000000" w:themeColor="text1"/>
          <w:sz w:val="28"/>
          <w:szCs w:val="28"/>
        </w:rPr>
      </w:pPr>
      <w:r w:rsidRPr="00172887">
        <w:rPr>
          <w:rFonts w:ascii="Times New Roman" w:eastAsia="Times New Roman" w:hAnsi="Times New Roman" w:cs="Times New Roman"/>
          <w:color w:val="000000" w:themeColor="text1"/>
          <w:sz w:val="28"/>
          <w:szCs w:val="28"/>
        </w:rPr>
        <w:t xml:space="preserve">О внесении изменений </w:t>
      </w:r>
      <w:r w:rsidR="008B68F7">
        <w:rPr>
          <w:rFonts w:ascii="Times New Roman" w:eastAsia="Times New Roman" w:hAnsi="Times New Roman" w:cs="Times New Roman"/>
          <w:color w:val="000000" w:themeColor="text1"/>
          <w:sz w:val="28"/>
          <w:szCs w:val="28"/>
        </w:rPr>
        <w:t xml:space="preserve">  </w:t>
      </w:r>
      <w:r w:rsidR="00A94536">
        <w:rPr>
          <w:rFonts w:ascii="Times New Roman" w:eastAsia="Times New Roman" w:hAnsi="Times New Roman" w:cs="Times New Roman"/>
          <w:color w:val="000000" w:themeColor="text1"/>
          <w:sz w:val="28"/>
          <w:szCs w:val="28"/>
        </w:rPr>
        <w:t>в</w:t>
      </w:r>
      <w:r w:rsidR="008B68F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Положение</w:t>
      </w:r>
    </w:p>
    <w:p w:rsidR="00161DAC" w:rsidRDefault="00161DAC" w:rsidP="009071F9">
      <w:pPr>
        <w:spacing w:after="0" w:line="240" w:lineRule="auto"/>
        <w:ind w:right="3968"/>
        <w:rPr>
          <w:rFonts w:ascii="Times New Roman" w:eastAsia="Times New Roman" w:hAnsi="Times New Roman" w:cs="Times New Roman"/>
          <w:color w:val="000000" w:themeColor="text1"/>
          <w:sz w:val="28"/>
          <w:szCs w:val="28"/>
        </w:rPr>
      </w:pPr>
      <w:r w:rsidRPr="00172887">
        <w:rPr>
          <w:rFonts w:ascii="Times New Roman" w:eastAsia="Times New Roman" w:hAnsi="Times New Roman" w:cs="Times New Roman"/>
          <w:color w:val="000000" w:themeColor="text1"/>
          <w:sz w:val="28"/>
          <w:szCs w:val="28"/>
        </w:rPr>
        <w:t>о реализации Закона</w:t>
      </w:r>
      <w:r>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Челябинской области </w:t>
      </w:r>
    </w:p>
    <w:p w:rsidR="008B68F7" w:rsidRDefault="00161DAC" w:rsidP="009071F9">
      <w:pPr>
        <w:spacing w:after="0" w:line="240" w:lineRule="auto"/>
        <w:ind w:right="3968"/>
        <w:rPr>
          <w:rFonts w:ascii="Times New Roman" w:eastAsia="Times New Roman" w:hAnsi="Times New Roman" w:cs="Times New Roman"/>
          <w:color w:val="000000" w:themeColor="text1"/>
          <w:sz w:val="28"/>
          <w:szCs w:val="28"/>
        </w:rPr>
      </w:pPr>
      <w:r w:rsidRPr="00172887">
        <w:rPr>
          <w:rFonts w:ascii="Times New Roman" w:eastAsia="Times New Roman" w:hAnsi="Times New Roman" w:cs="Times New Roman"/>
          <w:color w:val="000000" w:themeColor="text1"/>
          <w:sz w:val="28"/>
          <w:szCs w:val="28"/>
        </w:rPr>
        <w:t xml:space="preserve">«О некоторых вопросах </w:t>
      </w:r>
      <w:r w:rsidR="008B68F7">
        <w:rPr>
          <w:rFonts w:ascii="Times New Roman" w:eastAsia="Times New Roman" w:hAnsi="Times New Roman" w:cs="Times New Roman"/>
          <w:color w:val="000000" w:themeColor="text1"/>
          <w:sz w:val="28"/>
          <w:szCs w:val="28"/>
        </w:rPr>
        <w:t xml:space="preserve">   </w:t>
      </w:r>
      <w:r w:rsidR="009071F9">
        <w:rPr>
          <w:rFonts w:ascii="Times New Roman" w:eastAsia="Times New Roman" w:hAnsi="Times New Roman" w:cs="Times New Roman"/>
          <w:color w:val="000000" w:themeColor="text1"/>
          <w:sz w:val="28"/>
          <w:szCs w:val="28"/>
        </w:rPr>
        <w:t xml:space="preserve">           </w:t>
      </w:r>
      <w:proofErr w:type="gramStart"/>
      <w:r w:rsidRPr="00172887">
        <w:rPr>
          <w:rFonts w:ascii="Times New Roman" w:eastAsia="Times New Roman" w:hAnsi="Times New Roman" w:cs="Times New Roman"/>
          <w:color w:val="000000" w:themeColor="text1"/>
          <w:sz w:val="28"/>
          <w:szCs w:val="28"/>
        </w:rPr>
        <w:t>правового</w:t>
      </w:r>
      <w:proofErr w:type="gramEnd"/>
      <w:r w:rsidRPr="00172887">
        <w:rPr>
          <w:rFonts w:ascii="Times New Roman" w:eastAsia="Times New Roman" w:hAnsi="Times New Roman" w:cs="Times New Roman"/>
          <w:color w:val="000000" w:themeColor="text1"/>
          <w:sz w:val="28"/>
          <w:szCs w:val="28"/>
        </w:rPr>
        <w:t xml:space="preserve"> </w:t>
      </w:r>
    </w:p>
    <w:p w:rsidR="008B68F7" w:rsidRDefault="00161DAC" w:rsidP="009071F9">
      <w:pPr>
        <w:spacing w:after="0" w:line="240" w:lineRule="auto"/>
        <w:ind w:right="3968"/>
        <w:rPr>
          <w:rFonts w:ascii="Times New Roman" w:eastAsia="Times New Roman" w:hAnsi="Times New Roman" w:cs="Times New Roman"/>
          <w:color w:val="000000" w:themeColor="text1"/>
          <w:sz w:val="28"/>
          <w:szCs w:val="28"/>
        </w:rPr>
      </w:pPr>
      <w:r w:rsidRPr="00172887">
        <w:rPr>
          <w:rFonts w:ascii="Times New Roman" w:eastAsia="Times New Roman" w:hAnsi="Times New Roman" w:cs="Times New Roman"/>
          <w:color w:val="000000" w:themeColor="text1"/>
          <w:sz w:val="28"/>
          <w:szCs w:val="28"/>
        </w:rPr>
        <w:t xml:space="preserve">регулирования </w:t>
      </w:r>
      <w:r w:rsidR="008B68F7">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отношений, </w:t>
      </w:r>
      <w:r w:rsidR="009071F9">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связанных </w:t>
      </w:r>
      <w:proofErr w:type="gramStart"/>
      <w:r w:rsidRPr="00172887">
        <w:rPr>
          <w:rFonts w:ascii="Times New Roman" w:eastAsia="Times New Roman" w:hAnsi="Times New Roman" w:cs="Times New Roman"/>
          <w:color w:val="000000" w:themeColor="text1"/>
          <w:sz w:val="28"/>
          <w:szCs w:val="28"/>
        </w:rPr>
        <w:t>с</w:t>
      </w:r>
      <w:proofErr w:type="gramEnd"/>
      <w:r w:rsidRPr="00172887">
        <w:rPr>
          <w:rFonts w:ascii="Times New Roman" w:eastAsia="Times New Roman" w:hAnsi="Times New Roman" w:cs="Times New Roman"/>
          <w:color w:val="000000" w:themeColor="text1"/>
          <w:sz w:val="28"/>
          <w:szCs w:val="28"/>
        </w:rPr>
        <w:t xml:space="preserve"> </w:t>
      </w:r>
    </w:p>
    <w:p w:rsidR="008B68F7" w:rsidRDefault="00161DAC" w:rsidP="009071F9">
      <w:pPr>
        <w:spacing w:after="0" w:line="240" w:lineRule="auto"/>
        <w:ind w:right="3968"/>
        <w:rPr>
          <w:rFonts w:ascii="Times New Roman" w:eastAsia="Times New Roman" w:hAnsi="Times New Roman" w:cs="Times New Roman"/>
          <w:color w:val="000000" w:themeColor="text1"/>
          <w:sz w:val="28"/>
          <w:szCs w:val="28"/>
        </w:rPr>
      </w:pPr>
      <w:r w:rsidRPr="00172887">
        <w:rPr>
          <w:rFonts w:ascii="Times New Roman" w:eastAsia="Times New Roman" w:hAnsi="Times New Roman" w:cs="Times New Roman"/>
          <w:color w:val="000000" w:themeColor="text1"/>
          <w:sz w:val="28"/>
          <w:szCs w:val="28"/>
        </w:rPr>
        <w:t>инициативными</w:t>
      </w:r>
      <w:r w:rsidR="008B68F7">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проектами, </w:t>
      </w:r>
      <w:r w:rsidR="009071F9">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выдвигаемыми </w:t>
      </w:r>
    </w:p>
    <w:p w:rsidR="009071F9" w:rsidRDefault="00161DAC" w:rsidP="009071F9">
      <w:pPr>
        <w:spacing w:after="0" w:line="240" w:lineRule="auto"/>
        <w:ind w:right="3968"/>
        <w:rPr>
          <w:rFonts w:ascii="Times New Roman" w:eastAsia="Times New Roman" w:hAnsi="Times New Roman" w:cs="Times New Roman"/>
          <w:color w:val="000000" w:themeColor="text1"/>
          <w:sz w:val="28"/>
          <w:szCs w:val="28"/>
        </w:rPr>
      </w:pPr>
      <w:r w:rsidRPr="00172887">
        <w:rPr>
          <w:rFonts w:ascii="Times New Roman" w:eastAsia="Times New Roman" w:hAnsi="Times New Roman" w:cs="Times New Roman"/>
          <w:color w:val="000000" w:themeColor="text1"/>
          <w:sz w:val="28"/>
          <w:szCs w:val="28"/>
        </w:rPr>
        <w:t>для получения</w:t>
      </w:r>
      <w:r w:rsidR="008B68F7">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финансовой</w:t>
      </w:r>
      <w:r w:rsidR="009071F9">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 поддержки </w:t>
      </w:r>
    </w:p>
    <w:p w:rsidR="00161DAC" w:rsidRDefault="00161DAC" w:rsidP="009071F9">
      <w:pPr>
        <w:spacing w:after="0" w:line="240" w:lineRule="auto"/>
        <w:ind w:right="3968"/>
        <w:rPr>
          <w:rFonts w:ascii="Times New Roman" w:eastAsia="Times New Roman" w:hAnsi="Times New Roman" w:cs="Times New Roman"/>
          <w:color w:val="000000" w:themeColor="text1"/>
          <w:sz w:val="28"/>
          <w:szCs w:val="28"/>
        </w:rPr>
      </w:pPr>
      <w:r w:rsidRPr="00172887">
        <w:rPr>
          <w:rFonts w:ascii="Times New Roman" w:eastAsia="Times New Roman" w:hAnsi="Times New Roman" w:cs="Times New Roman"/>
          <w:color w:val="000000" w:themeColor="text1"/>
          <w:sz w:val="28"/>
          <w:szCs w:val="28"/>
        </w:rPr>
        <w:t>за счет межбюджетных</w:t>
      </w:r>
      <w:r w:rsidR="009071F9">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трансфертов из областного </w:t>
      </w:r>
      <w:r w:rsidR="009071F9">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бюджета» </w:t>
      </w:r>
      <w:r w:rsidR="009071F9">
        <w:rPr>
          <w:rFonts w:ascii="Times New Roman" w:eastAsia="Times New Roman" w:hAnsi="Times New Roman" w:cs="Times New Roman"/>
          <w:color w:val="000000" w:themeColor="text1"/>
          <w:sz w:val="28"/>
          <w:szCs w:val="28"/>
        </w:rPr>
        <w:t xml:space="preserve"> </w:t>
      </w:r>
      <w:r w:rsidR="00036317">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на </w:t>
      </w:r>
      <w:r w:rsidR="009071F9">
        <w:rPr>
          <w:rFonts w:ascii="Times New Roman" w:eastAsia="Times New Roman" w:hAnsi="Times New Roman" w:cs="Times New Roman"/>
          <w:color w:val="000000" w:themeColor="text1"/>
          <w:sz w:val="28"/>
          <w:szCs w:val="28"/>
        </w:rPr>
        <w:t xml:space="preserve">   </w:t>
      </w:r>
      <w:r w:rsidR="00036317">
        <w:rPr>
          <w:rFonts w:ascii="Times New Roman" w:eastAsia="Times New Roman" w:hAnsi="Times New Roman" w:cs="Times New Roman"/>
          <w:color w:val="000000" w:themeColor="text1"/>
          <w:sz w:val="28"/>
          <w:szCs w:val="28"/>
        </w:rPr>
        <w:t xml:space="preserve"> </w:t>
      </w:r>
      <w:r w:rsidR="009071F9">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территории Чебаркульского городского округа</w:t>
      </w:r>
      <w:r>
        <w:rPr>
          <w:rFonts w:ascii="Times New Roman" w:eastAsia="Times New Roman" w:hAnsi="Times New Roman" w:cs="Times New Roman"/>
          <w:color w:val="000000" w:themeColor="text1"/>
          <w:sz w:val="28"/>
          <w:szCs w:val="28"/>
        </w:rPr>
        <w:t>»</w:t>
      </w:r>
      <w:r w:rsidR="008B68F7">
        <w:rPr>
          <w:rFonts w:ascii="Times New Roman" w:eastAsia="Times New Roman" w:hAnsi="Times New Roman" w:cs="Times New Roman"/>
          <w:color w:val="000000" w:themeColor="text1"/>
          <w:sz w:val="28"/>
          <w:szCs w:val="28"/>
        </w:rPr>
        <w:t>,</w:t>
      </w:r>
    </w:p>
    <w:p w:rsidR="00161DAC" w:rsidRDefault="00161DAC" w:rsidP="009071F9">
      <w:pPr>
        <w:spacing w:after="0" w:line="240" w:lineRule="auto"/>
        <w:ind w:right="3968"/>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утвержденное</w:t>
      </w:r>
      <w:proofErr w:type="gramEnd"/>
      <w:r>
        <w:rPr>
          <w:rFonts w:ascii="Times New Roman" w:eastAsia="Times New Roman" w:hAnsi="Times New Roman" w:cs="Times New Roman"/>
          <w:color w:val="000000" w:themeColor="text1"/>
          <w:sz w:val="28"/>
          <w:szCs w:val="28"/>
        </w:rPr>
        <w:t xml:space="preserve"> решением</w:t>
      </w:r>
      <w:r w:rsidR="009071F9">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 </w:t>
      </w:r>
      <w:r w:rsidR="00036317">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Собрания депутатов </w:t>
      </w:r>
      <w:r w:rsidR="009071F9">
        <w:rPr>
          <w:rFonts w:ascii="Times New Roman" w:eastAsia="Times New Roman" w:hAnsi="Times New Roman" w:cs="Times New Roman"/>
          <w:color w:val="000000" w:themeColor="text1"/>
          <w:sz w:val="28"/>
          <w:szCs w:val="28"/>
        </w:rPr>
        <w:t xml:space="preserve">  </w:t>
      </w:r>
      <w:r w:rsidR="00036317">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xml:space="preserve">Чебаркульского городского округа </w:t>
      </w:r>
      <w:r w:rsidRPr="0026419C">
        <w:rPr>
          <w:rFonts w:ascii="Times New Roman" w:eastAsia="Times New Roman" w:hAnsi="Times New Roman" w:cs="Times New Roman"/>
          <w:color w:val="000000" w:themeColor="text1"/>
          <w:sz w:val="28"/>
          <w:szCs w:val="28"/>
        </w:rPr>
        <w:t>от 28.12.2020 № 49</w:t>
      </w:r>
    </w:p>
    <w:p w:rsidR="00161DAC" w:rsidRDefault="00161DAC" w:rsidP="00161DAC">
      <w:pPr>
        <w:spacing w:after="0" w:line="240" w:lineRule="auto"/>
        <w:rPr>
          <w:rFonts w:ascii="Times New Roman" w:eastAsia="Times New Roman" w:hAnsi="Times New Roman" w:cs="Times New Roman"/>
          <w:color w:val="000000" w:themeColor="text1"/>
          <w:sz w:val="28"/>
          <w:szCs w:val="28"/>
        </w:rPr>
      </w:pPr>
    </w:p>
    <w:p w:rsidR="00161DAC" w:rsidRPr="00945183" w:rsidRDefault="00161DAC" w:rsidP="00161DAC">
      <w:pPr>
        <w:spacing w:after="0"/>
        <w:ind w:left="567"/>
        <w:jc w:val="right"/>
        <w:rPr>
          <w:rFonts w:ascii="Times New Roman" w:hAnsi="Times New Roman" w:cs="Times New Roman"/>
          <w:color w:val="000000" w:themeColor="text1"/>
          <w:sz w:val="24"/>
          <w:szCs w:val="24"/>
        </w:rPr>
      </w:pPr>
    </w:p>
    <w:p w:rsidR="00161DAC" w:rsidRDefault="00161DAC" w:rsidP="00161DAC">
      <w:pPr>
        <w:spacing w:after="0" w:line="240" w:lineRule="auto"/>
        <w:ind w:firstLine="708"/>
        <w:jc w:val="both"/>
        <w:rPr>
          <w:rFonts w:ascii="Times New Roman" w:eastAsia="Times New Roman" w:hAnsi="Times New Roman" w:cs="Times New Roman"/>
          <w:color w:val="000000" w:themeColor="text1"/>
          <w:sz w:val="28"/>
          <w:szCs w:val="28"/>
        </w:rPr>
      </w:pPr>
      <w:proofErr w:type="gramStart"/>
      <w:r w:rsidRPr="00172887">
        <w:rPr>
          <w:rFonts w:ascii="Times New Roman" w:eastAsia="Times New Roman" w:hAnsi="Times New Roman" w:cs="Times New Roman"/>
          <w:color w:val="000000" w:themeColor="text1"/>
          <w:sz w:val="28"/>
          <w:szCs w:val="28"/>
        </w:rPr>
        <w:t xml:space="preserve">В соответствии с Федеральным законом  от  06  октября 2003 года </w:t>
      </w:r>
      <w:r w:rsidR="00036317">
        <w:rPr>
          <w:rFonts w:ascii="Times New Roman" w:eastAsia="Times New Roman" w:hAnsi="Times New Roman" w:cs="Times New Roman"/>
          <w:color w:val="000000" w:themeColor="text1"/>
          <w:sz w:val="28"/>
          <w:szCs w:val="28"/>
        </w:rPr>
        <w:t xml:space="preserve">                  </w:t>
      </w:r>
      <w:r w:rsidRPr="00172887">
        <w:rPr>
          <w:rFonts w:ascii="Times New Roman" w:eastAsia="Times New Roman" w:hAnsi="Times New Roman" w:cs="Times New Roman"/>
          <w:color w:val="000000" w:themeColor="text1"/>
          <w:sz w:val="28"/>
          <w:szCs w:val="28"/>
        </w:rPr>
        <w:t>№ 131-ФЗ «Об общих принципах организации местного самоуправления в Российской Федерации», Законом Челябинской области от 22 декабря 2020 года №288-ЗО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Собрание депутатов Чебаркульского городского округа,</w:t>
      </w:r>
      <w:proofErr w:type="gramEnd"/>
    </w:p>
    <w:p w:rsidR="00161DAC" w:rsidRDefault="00161DAC" w:rsidP="00161DAC">
      <w:pPr>
        <w:spacing w:after="0" w:line="240" w:lineRule="auto"/>
        <w:jc w:val="both"/>
        <w:rPr>
          <w:rFonts w:ascii="Times New Roman" w:eastAsia="Times New Roman" w:hAnsi="Times New Roman" w:cs="Times New Roman"/>
          <w:color w:val="000000" w:themeColor="text1"/>
          <w:sz w:val="28"/>
          <w:szCs w:val="28"/>
        </w:rPr>
      </w:pPr>
      <w:r w:rsidRPr="00945183">
        <w:rPr>
          <w:rFonts w:ascii="Times New Roman" w:eastAsia="Times New Roman" w:hAnsi="Times New Roman" w:cs="Times New Roman"/>
          <w:color w:val="000000" w:themeColor="text1"/>
          <w:sz w:val="28"/>
          <w:szCs w:val="28"/>
        </w:rPr>
        <w:t>РЕШАЕТ:</w:t>
      </w:r>
    </w:p>
    <w:p w:rsidR="00161DAC" w:rsidRPr="00401036" w:rsidRDefault="00161DAC" w:rsidP="00161DAC">
      <w:pPr>
        <w:pStyle w:val="a3"/>
        <w:spacing w:before="0" w:beforeAutospacing="0" w:after="0" w:afterAutospacing="0"/>
        <w:jc w:val="both"/>
        <w:rPr>
          <w:color w:val="000000" w:themeColor="text1"/>
          <w:sz w:val="28"/>
          <w:szCs w:val="28"/>
        </w:rPr>
      </w:pPr>
      <w:r>
        <w:rPr>
          <w:color w:val="000000" w:themeColor="text1"/>
          <w:sz w:val="28"/>
          <w:szCs w:val="28"/>
        </w:rPr>
        <w:tab/>
        <w:t>1</w:t>
      </w:r>
      <w:r w:rsidRPr="00401036">
        <w:rPr>
          <w:color w:val="000000" w:themeColor="text1"/>
          <w:sz w:val="28"/>
          <w:szCs w:val="28"/>
        </w:rPr>
        <w:t xml:space="preserve">. </w:t>
      </w:r>
      <w:r>
        <w:rPr>
          <w:color w:val="000000" w:themeColor="text1"/>
          <w:sz w:val="28"/>
          <w:szCs w:val="28"/>
        </w:rPr>
        <w:t>Пу</w:t>
      </w:r>
      <w:r w:rsidRPr="00401036">
        <w:rPr>
          <w:color w:val="000000" w:themeColor="text1"/>
          <w:sz w:val="28"/>
          <w:szCs w:val="28"/>
        </w:rPr>
        <w:t>нкт 8 Положения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Чебаркульского городского  округа</w:t>
      </w:r>
      <w:r w:rsidR="00036317">
        <w:rPr>
          <w:color w:val="000000" w:themeColor="text1"/>
          <w:sz w:val="28"/>
          <w:szCs w:val="28"/>
        </w:rPr>
        <w:t xml:space="preserve"> </w:t>
      </w:r>
      <w:r>
        <w:rPr>
          <w:color w:val="000000" w:themeColor="text1"/>
          <w:sz w:val="28"/>
          <w:szCs w:val="28"/>
        </w:rPr>
        <w:t xml:space="preserve"> изложить в новой редакции</w:t>
      </w:r>
      <w:r w:rsidRPr="00401036">
        <w:rPr>
          <w:color w:val="000000" w:themeColor="text1"/>
          <w:sz w:val="28"/>
          <w:szCs w:val="28"/>
        </w:rPr>
        <w:t>:</w:t>
      </w:r>
    </w:p>
    <w:p w:rsidR="00161DAC" w:rsidRPr="00401036" w:rsidRDefault="00161DAC" w:rsidP="00161DAC">
      <w:pPr>
        <w:pStyle w:val="a3"/>
        <w:spacing w:before="0" w:beforeAutospacing="0" w:after="0" w:afterAutospacing="0"/>
        <w:jc w:val="both"/>
        <w:rPr>
          <w:color w:val="000000" w:themeColor="text1"/>
          <w:sz w:val="28"/>
          <w:szCs w:val="28"/>
        </w:rPr>
      </w:pPr>
      <w:r w:rsidRPr="00401036">
        <w:rPr>
          <w:color w:val="000000" w:themeColor="text1"/>
          <w:sz w:val="28"/>
          <w:szCs w:val="28"/>
        </w:rPr>
        <w:t>         «8. Инициативные проекты вносятся в администрацию в период с 10 по 30 октября года, предшествующего очередному финансовому году</w:t>
      </w:r>
      <w:proofErr w:type="gramStart"/>
      <w:r w:rsidRPr="00401036">
        <w:rPr>
          <w:color w:val="000000" w:themeColor="text1"/>
          <w:sz w:val="28"/>
          <w:szCs w:val="28"/>
        </w:rPr>
        <w:t>.».</w:t>
      </w:r>
      <w:proofErr w:type="gramEnd"/>
    </w:p>
    <w:p w:rsidR="00161DAC" w:rsidRPr="000A4156" w:rsidRDefault="00161DAC" w:rsidP="00161DAC">
      <w:pPr>
        <w:pStyle w:val="a3"/>
        <w:spacing w:before="0" w:beforeAutospacing="0" w:after="0" w:afterAutospacing="0"/>
        <w:jc w:val="both"/>
        <w:rPr>
          <w:color w:val="000000" w:themeColor="text1"/>
          <w:sz w:val="28"/>
          <w:szCs w:val="28"/>
        </w:rPr>
      </w:pPr>
      <w:r>
        <w:rPr>
          <w:color w:val="000000" w:themeColor="text1"/>
          <w:sz w:val="28"/>
          <w:szCs w:val="28"/>
        </w:rPr>
        <w:lastRenderedPageBreak/>
        <w:tab/>
        <w:t>2</w:t>
      </w:r>
      <w:r w:rsidRPr="000A4156">
        <w:rPr>
          <w:color w:val="000000" w:themeColor="text1"/>
          <w:sz w:val="28"/>
          <w:szCs w:val="28"/>
        </w:rPr>
        <w:t>. Положени</w:t>
      </w:r>
      <w:r>
        <w:rPr>
          <w:color w:val="000000" w:themeColor="text1"/>
          <w:sz w:val="28"/>
          <w:szCs w:val="28"/>
        </w:rPr>
        <w:t>е</w:t>
      </w:r>
      <w:r w:rsidRPr="000A4156">
        <w:rPr>
          <w:color w:val="000000" w:themeColor="text1"/>
          <w:sz w:val="28"/>
          <w:szCs w:val="28"/>
        </w:rPr>
        <w:t xml:space="preserve">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  Чебаркульского городского  округа</w:t>
      </w:r>
      <w:r>
        <w:rPr>
          <w:color w:val="000000" w:themeColor="text1"/>
          <w:sz w:val="28"/>
          <w:szCs w:val="28"/>
        </w:rPr>
        <w:t>» дополнить пунктами 19 и 20 следующего содержания</w:t>
      </w:r>
      <w:r w:rsidRPr="000A4156">
        <w:rPr>
          <w:color w:val="000000" w:themeColor="text1"/>
          <w:sz w:val="28"/>
          <w:szCs w:val="28"/>
        </w:rPr>
        <w:t>:</w:t>
      </w:r>
    </w:p>
    <w:p w:rsidR="00161DAC" w:rsidRPr="000A4156" w:rsidRDefault="00161DAC" w:rsidP="00161D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0A4156">
        <w:rPr>
          <w:rFonts w:ascii="Times New Roman" w:eastAsia="Times New Roman" w:hAnsi="Times New Roman" w:cs="Times New Roman"/>
          <w:color w:val="000000" w:themeColor="text1"/>
          <w:sz w:val="28"/>
          <w:szCs w:val="28"/>
        </w:rPr>
        <w:tab/>
        <w:t>«19. В случае образования при реализации инициативного проекта экономии бюджетных сре</w:t>
      </w:r>
      <w:proofErr w:type="gramStart"/>
      <w:r w:rsidRPr="000A4156">
        <w:rPr>
          <w:rFonts w:ascii="Times New Roman" w:eastAsia="Times New Roman" w:hAnsi="Times New Roman" w:cs="Times New Roman"/>
          <w:color w:val="000000" w:themeColor="text1"/>
          <w:sz w:val="28"/>
          <w:szCs w:val="28"/>
        </w:rPr>
        <w:t>дств в р</w:t>
      </w:r>
      <w:proofErr w:type="gramEnd"/>
      <w:r w:rsidRPr="000A4156">
        <w:rPr>
          <w:rFonts w:ascii="Times New Roman" w:eastAsia="Times New Roman" w:hAnsi="Times New Roman" w:cs="Times New Roman"/>
          <w:color w:val="000000" w:themeColor="text1"/>
          <w:sz w:val="28"/>
          <w:szCs w:val="28"/>
        </w:rPr>
        <w:t>езультате применения конкурентных способов при осуществлении закупок товаров, работ, услуг местная администрация вправе:</w:t>
      </w:r>
    </w:p>
    <w:p w:rsidR="00161DAC" w:rsidRPr="000A4156" w:rsidRDefault="00161DAC" w:rsidP="00161D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roofErr w:type="gramStart"/>
      <w:r w:rsidRPr="000A4156">
        <w:rPr>
          <w:rFonts w:ascii="Times New Roman" w:eastAsia="Times New Roman" w:hAnsi="Times New Roman" w:cs="Times New Roman"/>
          <w:color w:val="000000" w:themeColor="text1"/>
          <w:sz w:val="28"/>
          <w:szCs w:val="28"/>
        </w:rPr>
        <w:t>- по согласованию с инициатором проекта, при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при реализации которого образовалась экономия бюджетных средств, или иных инициативных проектов, реализуемых в соответствующем муниципальном образовании</w:t>
      </w:r>
      <w:proofErr w:type="gramEnd"/>
      <w:r w:rsidRPr="000A4156">
        <w:rPr>
          <w:rFonts w:ascii="Times New Roman" w:eastAsia="Times New Roman" w:hAnsi="Times New Roman" w:cs="Times New Roman"/>
          <w:color w:val="000000" w:themeColor="text1"/>
          <w:sz w:val="28"/>
          <w:szCs w:val="28"/>
        </w:rPr>
        <w:t>. Порядок согласования использования бюджетных средств в объеме экономии с инициаторами проектов, указанными в настоящем пункте, устанавливается органом местного самоуправления;</w:t>
      </w:r>
    </w:p>
    <w:p w:rsidR="00161DAC" w:rsidRPr="000A4156" w:rsidRDefault="00161DAC" w:rsidP="00161D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proofErr w:type="gramStart"/>
      <w:r w:rsidRPr="000A4156">
        <w:rPr>
          <w:rFonts w:ascii="Times New Roman" w:eastAsia="Times New Roman" w:hAnsi="Times New Roman" w:cs="Times New Roman"/>
          <w:color w:val="000000" w:themeColor="text1"/>
          <w:sz w:val="28"/>
          <w:szCs w:val="28"/>
        </w:rPr>
        <w:t>- по согласованию с инициатором проекта, при реализации которого образовалась экономия бюджетных средств, не позднее 1 июля текущего финансового года направить в комиссию уведомление об экономии бюджетных средств для признания прошедшим (прошедшими) конкурсный отбор инициативного проекта (инициативных проектов),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w:t>
      </w:r>
      <w:proofErr w:type="gramEnd"/>
      <w:r w:rsidRPr="000A4156">
        <w:rPr>
          <w:rFonts w:ascii="Times New Roman" w:eastAsia="Times New Roman" w:hAnsi="Times New Roman" w:cs="Times New Roman"/>
          <w:color w:val="000000" w:themeColor="text1"/>
          <w:sz w:val="28"/>
          <w:szCs w:val="28"/>
        </w:rPr>
        <w:t xml:space="preserve">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 при условии, что стоимость данного (данных) инициативного проекта (инициативных проектов) не превышает сумму полученной экономии бюджетных средств. Порядок согласования использования бюджетных средств в объеме экономии с инициаторами проектов устанавливается органом местного самоуправления.</w:t>
      </w:r>
    </w:p>
    <w:p w:rsidR="00161DAC" w:rsidRPr="000A4156" w:rsidRDefault="00161DAC" w:rsidP="00161D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0A4156">
        <w:rPr>
          <w:rFonts w:ascii="Times New Roman" w:eastAsia="Times New Roman" w:hAnsi="Times New Roman" w:cs="Times New Roman"/>
          <w:color w:val="000000" w:themeColor="text1"/>
          <w:sz w:val="28"/>
          <w:szCs w:val="28"/>
        </w:rPr>
        <w:t>Комиссия в течение семи календарных дней со дня поступления уведомления признает инициативный проект (инициативные проекты) прошедшим (прошедшими) конкурс и не позднее трех календарных дней после дня заседания комиссии передает протокол заседания в местную администрацию.</w:t>
      </w:r>
    </w:p>
    <w:p w:rsidR="00161DAC" w:rsidRPr="000A4156" w:rsidRDefault="00161DAC" w:rsidP="00161DAC">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0A4156">
        <w:rPr>
          <w:rFonts w:ascii="Times New Roman" w:eastAsia="Times New Roman" w:hAnsi="Times New Roman" w:cs="Times New Roman"/>
          <w:color w:val="000000" w:themeColor="text1"/>
          <w:sz w:val="28"/>
          <w:szCs w:val="28"/>
        </w:rPr>
        <w:t>Решение о поддержке инициативного проекта (инициативных проектов) и продолжении работы с ним (ними) в пределах суммы полученной экономии бюджетных сре</w:t>
      </w:r>
      <w:proofErr w:type="gramStart"/>
      <w:r w:rsidRPr="000A4156">
        <w:rPr>
          <w:rFonts w:ascii="Times New Roman" w:eastAsia="Times New Roman" w:hAnsi="Times New Roman" w:cs="Times New Roman"/>
          <w:color w:val="000000" w:themeColor="text1"/>
          <w:sz w:val="28"/>
          <w:szCs w:val="28"/>
        </w:rPr>
        <w:t>дств пр</w:t>
      </w:r>
      <w:proofErr w:type="gramEnd"/>
      <w:r w:rsidRPr="000A4156">
        <w:rPr>
          <w:rFonts w:ascii="Times New Roman" w:eastAsia="Times New Roman" w:hAnsi="Times New Roman" w:cs="Times New Roman"/>
          <w:color w:val="000000" w:themeColor="text1"/>
          <w:sz w:val="28"/>
          <w:szCs w:val="28"/>
        </w:rPr>
        <w:t xml:space="preserve">инимается местной администрацией не позднее 15 </w:t>
      </w:r>
      <w:r w:rsidRPr="000A4156">
        <w:rPr>
          <w:rFonts w:ascii="Times New Roman" w:eastAsia="Times New Roman" w:hAnsi="Times New Roman" w:cs="Times New Roman"/>
          <w:color w:val="000000" w:themeColor="text1"/>
          <w:sz w:val="28"/>
          <w:szCs w:val="28"/>
        </w:rPr>
        <w:lastRenderedPageBreak/>
        <w:t>июля текущего финансового года. Данный (данные) инициативный проект (инициативные проекты) подлежит (подлежат) реализации до конца текущего финансового года.</w:t>
      </w:r>
    </w:p>
    <w:p w:rsidR="00161DAC" w:rsidRPr="000A4156" w:rsidRDefault="00161DAC" w:rsidP="00161DAC">
      <w:pPr>
        <w:pStyle w:val="a3"/>
        <w:spacing w:before="0" w:beforeAutospacing="0" w:after="0" w:afterAutospacing="0"/>
        <w:jc w:val="both"/>
        <w:rPr>
          <w:color w:val="000000" w:themeColor="text1"/>
          <w:sz w:val="28"/>
          <w:szCs w:val="28"/>
        </w:rPr>
      </w:pPr>
      <w:r w:rsidRPr="000A4156">
        <w:rPr>
          <w:color w:val="000000" w:themeColor="text1"/>
          <w:sz w:val="28"/>
          <w:szCs w:val="28"/>
        </w:rPr>
        <w:tab/>
        <w:t xml:space="preserve">20. В случае завершения реализации инициативного проекта и образования экономии бюджетных средств местная администрация вправе по согласованию с инициатором проекта, после </w:t>
      </w:r>
      <w:proofErr w:type="gramStart"/>
      <w:r w:rsidRPr="000A4156">
        <w:rPr>
          <w:color w:val="000000" w:themeColor="text1"/>
          <w:sz w:val="28"/>
          <w:szCs w:val="28"/>
        </w:rPr>
        <w:t>завершения</w:t>
      </w:r>
      <w:proofErr w:type="gramEnd"/>
      <w:r w:rsidRPr="000A4156">
        <w:rPr>
          <w:color w:val="000000" w:themeColor="text1"/>
          <w:sz w:val="28"/>
          <w:szCs w:val="28"/>
        </w:rPr>
        <w:t xml:space="preserve"> реализации которого образовалась экономия бюджетных средств, и инициаторами иных инициативных проектов, реализуемых в соответствующем муниципальном образовании, принять решение об использовании бюджетных средств в объеме экономии для выполнения мероприятий, направленных на улучшение качественных и (или) количественных характеристик инициативного проекта, после </w:t>
      </w:r>
      <w:proofErr w:type="gramStart"/>
      <w:r w:rsidRPr="000A4156">
        <w:rPr>
          <w:color w:val="000000" w:themeColor="text1"/>
          <w:sz w:val="28"/>
          <w:szCs w:val="28"/>
        </w:rPr>
        <w:t>завершения</w:t>
      </w:r>
      <w:proofErr w:type="gramEnd"/>
      <w:r w:rsidRPr="000A4156">
        <w:rPr>
          <w:color w:val="000000" w:themeColor="text1"/>
          <w:sz w:val="28"/>
          <w:szCs w:val="28"/>
        </w:rPr>
        <w:t xml:space="preserve"> реализации которого образовалась экономия бюджетных средств, или иных инициативных проектов, реализуемых в соответствующем муниципальном образовании. Порядок согласования использования бюджетных средств в объеме экономии с инициаторами проектов, указанными в настоящем пункте, устанавливается органом местного самоуправления</w:t>
      </w:r>
      <w:proofErr w:type="gramStart"/>
      <w:r w:rsidRPr="000A4156">
        <w:rPr>
          <w:color w:val="000000" w:themeColor="text1"/>
          <w:sz w:val="28"/>
          <w:szCs w:val="28"/>
        </w:rPr>
        <w:t>.».</w:t>
      </w:r>
      <w:proofErr w:type="gramEnd"/>
    </w:p>
    <w:p w:rsidR="00161DAC" w:rsidRDefault="00161DAC" w:rsidP="00161DAC">
      <w:pPr>
        <w:pStyle w:val="a3"/>
        <w:spacing w:before="0" w:beforeAutospacing="0" w:after="0" w:afterAutospacing="0"/>
        <w:jc w:val="both"/>
        <w:rPr>
          <w:color w:val="000000" w:themeColor="text1"/>
          <w:sz w:val="28"/>
          <w:szCs w:val="28"/>
        </w:rPr>
      </w:pPr>
      <w:r>
        <w:rPr>
          <w:color w:val="000000" w:themeColor="text1"/>
          <w:sz w:val="28"/>
          <w:szCs w:val="28"/>
        </w:rPr>
        <w:tab/>
        <w:t>3</w:t>
      </w:r>
      <w:r w:rsidRPr="000A4156">
        <w:rPr>
          <w:color w:val="000000" w:themeColor="text1"/>
          <w:sz w:val="28"/>
          <w:szCs w:val="28"/>
        </w:rPr>
        <w:t>.</w:t>
      </w:r>
      <w:r w:rsidR="00036317">
        <w:rPr>
          <w:color w:val="000000" w:themeColor="text1"/>
          <w:sz w:val="28"/>
          <w:szCs w:val="28"/>
        </w:rPr>
        <w:t xml:space="preserve"> </w:t>
      </w:r>
      <w:proofErr w:type="gramStart"/>
      <w:r w:rsidR="00036317">
        <w:rPr>
          <w:color w:val="000000" w:themeColor="text1"/>
          <w:sz w:val="28"/>
          <w:szCs w:val="28"/>
        </w:rPr>
        <w:t>Признать утратившим</w:t>
      </w:r>
      <w:r w:rsidRPr="00AA3505">
        <w:rPr>
          <w:color w:val="000000" w:themeColor="text1"/>
          <w:sz w:val="28"/>
          <w:szCs w:val="28"/>
        </w:rPr>
        <w:t xml:space="preserve"> силу решение Собрания депутатов Чебаркульского городского округа </w:t>
      </w:r>
      <w:hyperlink r:id="rId5" w:history="1">
        <w:r w:rsidRPr="00AA3505">
          <w:rPr>
            <w:color w:val="000000" w:themeColor="text1"/>
            <w:sz w:val="28"/>
            <w:szCs w:val="28"/>
          </w:rPr>
          <w:t>от 05.09.2023 № 556</w:t>
        </w:r>
      </w:hyperlink>
      <w:r w:rsidRPr="00AA3505">
        <w:rPr>
          <w:color w:val="000000" w:themeColor="text1"/>
          <w:sz w:val="28"/>
          <w:szCs w:val="28"/>
        </w:rPr>
        <w:t> </w:t>
      </w:r>
      <w:r>
        <w:rPr>
          <w:color w:val="000000" w:themeColor="text1"/>
          <w:sz w:val="28"/>
          <w:szCs w:val="28"/>
        </w:rPr>
        <w:t>«</w:t>
      </w:r>
      <w:r w:rsidRPr="00AA3505">
        <w:rPr>
          <w:color w:val="000000" w:themeColor="text1"/>
          <w:sz w:val="28"/>
          <w:szCs w:val="28"/>
        </w:rPr>
        <w:t>О внесении изменений в приложение к решению Собрания депутатов Чебаркульского городского округа от 28.12.2020 г. № 49 «Об утверждении Положения о реализации Закона Челябинской области «О 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 на территории</w:t>
      </w:r>
      <w:proofErr w:type="gramEnd"/>
      <w:r w:rsidRPr="00AA3505">
        <w:rPr>
          <w:color w:val="000000" w:themeColor="text1"/>
          <w:sz w:val="28"/>
          <w:szCs w:val="28"/>
        </w:rPr>
        <w:t xml:space="preserve"> Чебаркульского городского округа</w:t>
      </w:r>
      <w:r>
        <w:rPr>
          <w:color w:val="000000" w:themeColor="text1"/>
          <w:sz w:val="28"/>
          <w:szCs w:val="28"/>
        </w:rPr>
        <w:t>».</w:t>
      </w:r>
    </w:p>
    <w:p w:rsidR="00161DAC" w:rsidRPr="000A4156" w:rsidRDefault="00161DAC" w:rsidP="00161DAC">
      <w:pPr>
        <w:pStyle w:val="a3"/>
        <w:spacing w:before="0" w:beforeAutospacing="0" w:after="0" w:afterAutospacing="0"/>
        <w:jc w:val="both"/>
        <w:rPr>
          <w:color w:val="000000" w:themeColor="text1"/>
          <w:sz w:val="28"/>
          <w:szCs w:val="28"/>
        </w:rPr>
      </w:pPr>
      <w:r>
        <w:rPr>
          <w:color w:val="000000" w:themeColor="text1"/>
          <w:sz w:val="28"/>
          <w:szCs w:val="28"/>
        </w:rPr>
        <w:tab/>
        <w:t xml:space="preserve">4. </w:t>
      </w:r>
      <w:r w:rsidRPr="000A4156">
        <w:rPr>
          <w:color w:val="000000" w:themeColor="text1"/>
          <w:sz w:val="28"/>
          <w:szCs w:val="28"/>
        </w:rPr>
        <w:t>Настоящее решение вступает в силу с</w:t>
      </w:r>
      <w:r>
        <w:rPr>
          <w:color w:val="000000" w:themeColor="text1"/>
          <w:sz w:val="28"/>
          <w:szCs w:val="28"/>
        </w:rPr>
        <w:t xml:space="preserve"> 01.01.2025</w:t>
      </w:r>
      <w:r w:rsidRPr="000A4156">
        <w:rPr>
          <w:color w:val="000000" w:themeColor="text1"/>
          <w:sz w:val="28"/>
          <w:szCs w:val="28"/>
        </w:rPr>
        <w:t xml:space="preserve"> и подлежит опубликованию (обнародованию) в порядке, установленном действующим законодательством.</w:t>
      </w:r>
    </w:p>
    <w:p w:rsidR="00161DAC" w:rsidRDefault="00161DAC" w:rsidP="00161DAC">
      <w:pPr>
        <w:pStyle w:val="a3"/>
        <w:spacing w:before="0" w:beforeAutospacing="0" w:after="0" w:afterAutospacing="0"/>
        <w:jc w:val="both"/>
        <w:rPr>
          <w:color w:val="000000" w:themeColor="text1"/>
          <w:sz w:val="28"/>
          <w:szCs w:val="28"/>
        </w:rPr>
      </w:pPr>
      <w:r>
        <w:rPr>
          <w:color w:val="000000" w:themeColor="text1"/>
          <w:sz w:val="28"/>
          <w:szCs w:val="28"/>
        </w:rPr>
        <w:tab/>
        <w:t xml:space="preserve">5. </w:t>
      </w:r>
      <w:r w:rsidRPr="000A4156">
        <w:rPr>
          <w:color w:val="000000" w:themeColor="text1"/>
          <w:sz w:val="28"/>
          <w:szCs w:val="28"/>
        </w:rPr>
        <w:t>Контроль исполнения настоящего решения возложить на постоянную депутатскую комиссию по нормотворчеству</w:t>
      </w:r>
      <w:proofErr w:type="gramStart"/>
      <w:r w:rsidRPr="000A4156">
        <w:rPr>
          <w:color w:val="000000" w:themeColor="text1"/>
          <w:sz w:val="28"/>
          <w:szCs w:val="28"/>
        </w:rPr>
        <w:t>...... (</w:t>
      </w:r>
      <w:proofErr w:type="gramEnd"/>
      <w:r w:rsidRPr="000A4156">
        <w:rPr>
          <w:color w:val="000000" w:themeColor="text1"/>
          <w:sz w:val="28"/>
          <w:szCs w:val="28"/>
        </w:rPr>
        <w:t>Пермяков О.В.).</w:t>
      </w:r>
    </w:p>
    <w:p w:rsidR="00161DAC" w:rsidRDefault="00161DAC" w:rsidP="00161DAC">
      <w:pPr>
        <w:pStyle w:val="a3"/>
        <w:spacing w:before="0" w:beforeAutospacing="0" w:after="0" w:afterAutospacing="0"/>
        <w:jc w:val="both"/>
        <w:rPr>
          <w:color w:val="000000" w:themeColor="text1"/>
          <w:sz w:val="28"/>
          <w:szCs w:val="28"/>
        </w:rPr>
      </w:pPr>
    </w:p>
    <w:p w:rsidR="00161DAC" w:rsidRPr="000A4156" w:rsidRDefault="00161DAC" w:rsidP="00161DAC">
      <w:pPr>
        <w:pStyle w:val="a3"/>
        <w:spacing w:before="0" w:beforeAutospacing="0" w:after="0" w:afterAutospacing="0"/>
        <w:jc w:val="both"/>
        <w:rPr>
          <w:color w:val="000000" w:themeColor="text1"/>
          <w:sz w:val="28"/>
          <w:szCs w:val="28"/>
        </w:rPr>
      </w:pPr>
    </w:p>
    <w:p w:rsidR="00161DAC" w:rsidRPr="000A4156" w:rsidRDefault="00161DAC" w:rsidP="00161DAC">
      <w:pPr>
        <w:pStyle w:val="a3"/>
        <w:spacing w:before="0" w:beforeAutospacing="0" w:after="0" w:afterAutospacing="0"/>
        <w:jc w:val="both"/>
        <w:rPr>
          <w:color w:val="000000" w:themeColor="text1"/>
          <w:sz w:val="28"/>
          <w:szCs w:val="28"/>
        </w:rPr>
      </w:pPr>
      <w:r w:rsidRPr="000A4156">
        <w:rPr>
          <w:color w:val="000000" w:themeColor="text1"/>
          <w:sz w:val="28"/>
          <w:szCs w:val="28"/>
        </w:rPr>
        <w:t>Председатель Собрания депутатов</w:t>
      </w:r>
    </w:p>
    <w:p w:rsidR="00161DAC" w:rsidRDefault="00161DAC" w:rsidP="00161DAC">
      <w:pPr>
        <w:pStyle w:val="a3"/>
        <w:spacing w:before="0" w:beforeAutospacing="0" w:after="0" w:afterAutospacing="0"/>
        <w:jc w:val="both"/>
        <w:rPr>
          <w:color w:val="000000" w:themeColor="text1"/>
          <w:sz w:val="28"/>
          <w:szCs w:val="28"/>
        </w:rPr>
      </w:pPr>
      <w:r w:rsidRPr="000A4156">
        <w:rPr>
          <w:color w:val="000000" w:themeColor="text1"/>
          <w:sz w:val="28"/>
          <w:szCs w:val="28"/>
        </w:rPr>
        <w:t xml:space="preserve">Чебаркульского городского округа                  </w:t>
      </w:r>
      <w:r w:rsidR="00036317">
        <w:rPr>
          <w:color w:val="000000" w:themeColor="text1"/>
          <w:sz w:val="28"/>
          <w:szCs w:val="28"/>
        </w:rPr>
        <w:t xml:space="preserve">                                </w:t>
      </w:r>
      <w:proofErr w:type="spellStart"/>
      <w:r w:rsidRPr="000A4156">
        <w:rPr>
          <w:color w:val="000000" w:themeColor="text1"/>
          <w:sz w:val="28"/>
          <w:szCs w:val="28"/>
        </w:rPr>
        <w:t>Н.С.Баландин</w:t>
      </w:r>
      <w:proofErr w:type="spellEnd"/>
    </w:p>
    <w:p w:rsidR="00A433F3" w:rsidRDefault="00A433F3" w:rsidP="00161DAC">
      <w:pPr>
        <w:pStyle w:val="a3"/>
        <w:spacing w:before="0" w:beforeAutospacing="0" w:after="0" w:afterAutospacing="0"/>
        <w:jc w:val="both"/>
        <w:rPr>
          <w:color w:val="000000" w:themeColor="text1"/>
          <w:sz w:val="28"/>
          <w:szCs w:val="28"/>
        </w:rPr>
      </w:pPr>
    </w:p>
    <w:p w:rsidR="00A433F3" w:rsidRDefault="00A433F3" w:rsidP="00161DAC">
      <w:pPr>
        <w:pStyle w:val="a3"/>
        <w:spacing w:before="0" w:beforeAutospacing="0" w:after="0" w:afterAutospacing="0"/>
        <w:jc w:val="both"/>
        <w:rPr>
          <w:color w:val="000000" w:themeColor="text1"/>
          <w:sz w:val="28"/>
          <w:szCs w:val="28"/>
        </w:rPr>
      </w:pPr>
    </w:p>
    <w:p w:rsidR="00A433F3" w:rsidRPr="000A4156" w:rsidRDefault="00A433F3" w:rsidP="00161DAC">
      <w:pPr>
        <w:pStyle w:val="a3"/>
        <w:spacing w:before="0" w:beforeAutospacing="0" w:after="0" w:afterAutospacing="0"/>
        <w:jc w:val="both"/>
        <w:rPr>
          <w:color w:val="000000" w:themeColor="text1"/>
          <w:sz w:val="28"/>
          <w:szCs w:val="28"/>
        </w:rPr>
      </w:pPr>
    </w:p>
    <w:p w:rsidR="00161DAC" w:rsidRPr="000A4156" w:rsidRDefault="00161DAC" w:rsidP="00161DAC">
      <w:pPr>
        <w:pStyle w:val="a3"/>
        <w:spacing w:before="0" w:beforeAutospacing="0" w:after="0" w:afterAutospacing="0"/>
        <w:jc w:val="both"/>
        <w:rPr>
          <w:color w:val="000000" w:themeColor="text1"/>
          <w:sz w:val="28"/>
          <w:szCs w:val="28"/>
        </w:rPr>
      </w:pPr>
      <w:r w:rsidRPr="000A4156">
        <w:rPr>
          <w:color w:val="000000" w:themeColor="text1"/>
          <w:sz w:val="28"/>
          <w:szCs w:val="28"/>
        </w:rPr>
        <w:t> </w:t>
      </w:r>
    </w:p>
    <w:p w:rsidR="00161DAC" w:rsidRPr="000A4156" w:rsidRDefault="00161DAC" w:rsidP="00161DAC">
      <w:pPr>
        <w:pStyle w:val="a3"/>
        <w:spacing w:before="0" w:beforeAutospacing="0" w:after="0" w:afterAutospacing="0"/>
        <w:jc w:val="both"/>
        <w:rPr>
          <w:color w:val="000000" w:themeColor="text1"/>
          <w:sz w:val="28"/>
          <w:szCs w:val="28"/>
        </w:rPr>
      </w:pPr>
      <w:r w:rsidRPr="000A4156">
        <w:rPr>
          <w:color w:val="000000" w:themeColor="text1"/>
          <w:sz w:val="28"/>
          <w:szCs w:val="28"/>
        </w:rPr>
        <w:t>Глава</w:t>
      </w:r>
    </w:p>
    <w:p w:rsidR="00161DAC" w:rsidRPr="000A4156" w:rsidRDefault="00161DAC" w:rsidP="00161DAC">
      <w:pPr>
        <w:pStyle w:val="a3"/>
        <w:spacing w:before="0" w:beforeAutospacing="0" w:after="0" w:afterAutospacing="0"/>
        <w:jc w:val="both"/>
        <w:rPr>
          <w:color w:val="000000" w:themeColor="text1"/>
          <w:sz w:val="28"/>
          <w:szCs w:val="28"/>
        </w:rPr>
      </w:pPr>
      <w:r w:rsidRPr="000A4156">
        <w:rPr>
          <w:color w:val="000000" w:themeColor="text1"/>
          <w:sz w:val="28"/>
          <w:szCs w:val="28"/>
        </w:rPr>
        <w:t>Чебаркульского городского округа                 </w:t>
      </w:r>
      <w:r w:rsidR="00036317">
        <w:rPr>
          <w:color w:val="000000" w:themeColor="text1"/>
          <w:sz w:val="28"/>
          <w:szCs w:val="28"/>
        </w:rPr>
        <w:t xml:space="preserve">                           </w:t>
      </w:r>
      <w:r w:rsidRPr="000A4156">
        <w:rPr>
          <w:color w:val="000000" w:themeColor="text1"/>
          <w:sz w:val="28"/>
          <w:szCs w:val="28"/>
        </w:rPr>
        <w:t>С.А.Виноградова</w:t>
      </w:r>
    </w:p>
    <w:p w:rsidR="00161DAC" w:rsidRPr="000A4156" w:rsidRDefault="00161DAC" w:rsidP="00161DAC">
      <w:pPr>
        <w:pStyle w:val="a3"/>
        <w:spacing w:before="0" w:beforeAutospacing="0" w:after="0" w:afterAutospacing="0"/>
        <w:jc w:val="both"/>
        <w:rPr>
          <w:color w:val="000000" w:themeColor="text1"/>
          <w:sz w:val="28"/>
          <w:szCs w:val="28"/>
        </w:rPr>
      </w:pPr>
    </w:p>
    <w:p w:rsidR="00161DAC" w:rsidRDefault="00161DAC" w:rsidP="00161DAC">
      <w:pPr>
        <w:pStyle w:val="a3"/>
        <w:spacing w:before="0" w:beforeAutospacing="0" w:after="0" w:afterAutospacing="0"/>
        <w:jc w:val="both"/>
        <w:rPr>
          <w:color w:val="000000" w:themeColor="text1"/>
          <w:sz w:val="28"/>
          <w:szCs w:val="28"/>
        </w:rPr>
      </w:pPr>
      <w:r w:rsidRPr="000A4156">
        <w:rPr>
          <w:color w:val="000000" w:themeColor="text1"/>
          <w:sz w:val="28"/>
          <w:szCs w:val="28"/>
        </w:rPr>
        <w:t> </w:t>
      </w:r>
    </w:p>
    <w:p w:rsidR="001970F3" w:rsidRPr="00C539D3" w:rsidRDefault="001970F3" w:rsidP="00C539D3">
      <w:pPr>
        <w:spacing w:after="0" w:line="240" w:lineRule="auto"/>
        <w:rPr>
          <w:rFonts w:ascii="Times New Roman" w:eastAsia="Times New Roman" w:hAnsi="Times New Roman" w:cs="Times New Roman"/>
          <w:sz w:val="24"/>
          <w:szCs w:val="24"/>
        </w:rPr>
      </w:pPr>
    </w:p>
    <w:sectPr w:rsidR="001970F3" w:rsidRPr="00C539D3" w:rsidSect="002B0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61DAC"/>
    <w:rsid w:val="00036317"/>
    <w:rsid w:val="000D56C8"/>
    <w:rsid w:val="00161DAC"/>
    <w:rsid w:val="001970F3"/>
    <w:rsid w:val="002076F8"/>
    <w:rsid w:val="002B0566"/>
    <w:rsid w:val="008B68F7"/>
    <w:rsid w:val="009071F9"/>
    <w:rsid w:val="0092655B"/>
    <w:rsid w:val="00977116"/>
    <w:rsid w:val="00A433F3"/>
    <w:rsid w:val="00A94536"/>
    <w:rsid w:val="00AD6870"/>
    <w:rsid w:val="00B50C8D"/>
    <w:rsid w:val="00C539D3"/>
    <w:rsid w:val="00CA0472"/>
    <w:rsid w:val="00CA3C6B"/>
    <w:rsid w:val="00E06319"/>
    <w:rsid w:val="00EB68F7"/>
    <w:rsid w:val="00F276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5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1DA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61DA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1DAC"/>
    <w:rPr>
      <w:rFonts w:ascii="Tahoma" w:hAnsi="Tahoma" w:cs="Tahoma"/>
      <w:sz w:val="16"/>
      <w:szCs w:val="16"/>
    </w:rPr>
  </w:style>
  <w:style w:type="paragraph" w:customStyle="1" w:styleId="ConsPlusNormal">
    <w:name w:val="ConsPlusNormal"/>
    <w:qFormat/>
    <w:rsid w:val="00EB68F7"/>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a6">
    <w:name w:val="Основной текст_"/>
    <w:basedOn w:val="a0"/>
    <w:link w:val="1"/>
    <w:rsid w:val="00EB68F7"/>
    <w:rPr>
      <w:sz w:val="26"/>
      <w:szCs w:val="26"/>
      <w:shd w:val="clear" w:color="auto" w:fill="FFFFFF"/>
    </w:rPr>
  </w:style>
  <w:style w:type="paragraph" w:customStyle="1" w:styleId="1">
    <w:name w:val="Основной текст1"/>
    <w:basedOn w:val="a"/>
    <w:link w:val="a6"/>
    <w:rsid w:val="00EB68F7"/>
    <w:pPr>
      <w:widowControl w:val="0"/>
      <w:shd w:val="clear" w:color="auto" w:fill="FFFFFF"/>
      <w:spacing w:after="0" w:line="240" w:lineRule="auto"/>
      <w:ind w:firstLine="400"/>
    </w:pPr>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dchebarcul.eps74.ru/LegalActs/Show/625"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965</Words>
  <Characters>5503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yur-nach</dc:creator>
  <cp:keywords/>
  <dc:description/>
  <cp:lastModifiedBy>61</cp:lastModifiedBy>
  <cp:revision>16</cp:revision>
  <cp:lastPrinted>2025-02-05T08:39:00Z</cp:lastPrinted>
  <dcterms:created xsi:type="dcterms:W3CDTF">2025-01-20T03:17:00Z</dcterms:created>
  <dcterms:modified xsi:type="dcterms:W3CDTF">2025-08-14T10:24:00Z</dcterms:modified>
</cp:coreProperties>
</file>